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B4" w:rsidRDefault="00824C1B" w:rsidP="00824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всегда есть </w:t>
      </w:r>
    </w:p>
    <w:p w:rsidR="0041500F" w:rsidRPr="0041500F" w:rsidRDefault="0041500F" w:rsidP="0041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D10" w:rsidRDefault="00576059" w:rsidP="0041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2011 года н</w:t>
      </w:r>
      <w:r w:rsidR="0041500F" w:rsidRPr="0041500F">
        <w:rPr>
          <w:rFonts w:ascii="Times New Roman" w:hAnsi="Times New Roman" w:cs="Times New Roman"/>
          <w:sz w:val="28"/>
          <w:szCs w:val="28"/>
        </w:rPr>
        <w:t>а территории Ставропо</w:t>
      </w:r>
      <w:r w:rsidR="0041500F">
        <w:rPr>
          <w:rFonts w:ascii="Times New Roman" w:hAnsi="Times New Roman" w:cs="Times New Roman"/>
          <w:sz w:val="28"/>
          <w:szCs w:val="28"/>
        </w:rPr>
        <w:t xml:space="preserve">льского края действует </w:t>
      </w:r>
      <w:r w:rsidR="0041500F" w:rsidRPr="0041500F">
        <w:rPr>
          <w:rFonts w:ascii="Times New Roman" w:hAnsi="Times New Roman" w:cs="Times New Roman"/>
          <w:sz w:val="28"/>
          <w:szCs w:val="28"/>
        </w:rPr>
        <w:t xml:space="preserve">Закон СК №94-кз  от 11.11.2010 года «О дополнительных гарантиях защиты прав несовершеннолетних, признанных потерпевшими в рамках уголовного судопроизводства» </w:t>
      </w:r>
      <w:r w:rsidR="0041500F">
        <w:rPr>
          <w:rFonts w:ascii="Times New Roman" w:hAnsi="Times New Roman" w:cs="Times New Roman"/>
          <w:sz w:val="28"/>
          <w:szCs w:val="28"/>
        </w:rPr>
        <w:t xml:space="preserve">(принят Государственной Думой Ставропольского края 28 октября 2010 года). </w:t>
      </w:r>
      <w:r w:rsidR="00B75D10"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Ставропольский край – первый субъект </w:t>
      </w:r>
      <w:r w:rsidR="00B75D1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РФ, где принят такой</w:t>
      </w:r>
      <w:r w:rsidR="00B75D10"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закон. </w:t>
      </w:r>
    </w:p>
    <w:p w:rsidR="00423A9B" w:rsidRDefault="0041500F" w:rsidP="00415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законодательный акт устанавливает дополнительные гарантии защиты прав несовершеннолетних, </w:t>
      </w:r>
      <w:r w:rsidR="00423A9B" w:rsidRPr="00423A9B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признанных в порядке, определенном Уголовно-процессуальным ко</w:t>
      </w:r>
      <w:r w:rsidR="0042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дексом Российской Федерации, </w:t>
      </w:r>
      <w:r w:rsidR="00423A9B" w:rsidRPr="00423A9B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потерпевшими в рамках уголовного судопроизводства.</w:t>
      </w:r>
    </w:p>
    <w:p w:rsidR="0041500F" w:rsidRDefault="0041500F" w:rsidP="0041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576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речь идет о</w:t>
      </w:r>
      <w:r w:rsidR="00423A9B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</w:rPr>
        <w:t xml:space="preserve"> мерах социальной поддержки</w:t>
      </w:r>
      <w:r w:rsidR="00576059">
        <w:rPr>
          <w:rFonts w:ascii="Times New Roman" w:hAnsi="Times New Roman" w:cs="Times New Roman"/>
          <w:sz w:val="28"/>
          <w:szCs w:val="28"/>
        </w:rPr>
        <w:t>,</w:t>
      </w:r>
      <w:r w:rsidR="00423A9B">
        <w:rPr>
          <w:rFonts w:ascii="Times New Roman" w:hAnsi="Times New Roman" w:cs="Times New Roman"/>
          <w:sz w:val="28"/>
          <w:szCs w:val="28"/>
        </w:rPr>
        <w:t xml:space="preserve"> оказываемых несовершеннолетним, как</w:t>
      </w:r>
      <w:r w:rsidR="00576059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 адвокатами адвокатско</w:t>
      </w:r>
      <w:r w:rsidR="00423A9B">
        <w:rPr>
          <w:rFonts w:ascii="Times New Roman" w:hAnsi="Times New Roman" w:cs="Times New Roman"/>
          <w:sz w:val="28"/>
          <w:szCs w:val="28"/>
        </w:rPr>
        <w:t xml:space="preserve">й </w:t>
      </w:r>
      <w:r w:rsidR="00576059">
        <w:rPr>
          <w:rFonts w:ascii="Times New Roman" w:hAnsi="Times New Roman" w:cs="Times New Roman"/>
          <w:sz w:val="28"/>
          <w:szCs w:val="28"/>
        </w:rPr>
        <w:t>палаты Ставропольского края и психологическая помощь.</w:t>
      </w:r>
    </w:p>
    <w:p w:rsidR="00576059" w:rsidRDefault="00576059" w:rsidP="00415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Основанием для предоставления мер социальной поддержки несовершеннолетнему является обращение </w:t>
      </w:r>
      <w:r w:rsidR="002A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самого </w:t>
      </w:r>
      <w:r w:rsidRPr="00576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несовершеннолетнего, его законных представителей,</w:t>
      </w:r>
      <w:r w:rsidR="00423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органов дознания, органов предварительного следствия, суда или иных органов и лиц об участии несовершеннолетнего в уголовном судопроизводстве в комиссию по делам несовершеннолетних и защите их прав по месту жительства несовершеннолетнего</w:t>
      </w:r>
      <w:r w:rsidR="00423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3A9B" w:rsidRPr="00423A9B" w:rsidRDefault="00423A9B" w:rsidP="0042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23A9B">
        <w:rPr>
          <w:color w:val="000000" w:themeColor="text1"/>
          <w:sz w:val="28"/>
          <w:szCs w:val="28"/>
        </w:rPr>
        <w:t>В целях реализации Закона Правительством Ставропольского края 20 декабря 2010 года принято Постановление №454-п «О мерах по реализации Закона Ставропольского края «О дополнительных гарантиях защиты прав несовершеннолетних, признанных потерпевшими в рамках уголовного судопроизводства». Данным Постановлением утвержден «Порядок» организации оказания психологической помощи и «Порядок» финансового обеспечения мер социальной поддержки несовершеннолетних, признанных потерпевшими в рамках уголовного судопроизводства.</w:t>
      </w:r>
    </w:p>
    <w:p w:rsidR="00B75D10" w:rsidRDefault="00B75D10" w:rsidP="00B75D1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Ребенок, становясь 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жертв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ой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преступления</w:t>
      </w:r>
      <w:r w:rsidR="00DD53D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не получая поддержки в рамках уголовного судопроизводства, 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является</w:t>
      </w:r>
      <w:r w:rsidR="00DD53D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вдвойне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пострадавшим, а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следственные мероприятия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усиливают его психологическую и эмоциональную травму.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Поэтому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законодательная 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инициатив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для защиты прав ребенка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пострадавшего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D54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гарантия</w:t>
      </w:r>
      <w:r w:rsidR="00F07509" w:rsidRPr="00F07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беспл</w:t>
      </w:r>
      <w:r w:rsidR="004D54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атной юридической и</w:t>
      </w:r>
      <w:r w:rsidR="00F07509" w:rsidRPr="00F07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психологической помощи</w:t>
      </w:r>
      <w:r w:rsidR="004D54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ему</w:t>
      </w:r>
      <w:r w:rsidR="004D54E4" w:rsidRP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важна и </w:t>
      </w:r>
      <w:r w:rsidR="004D54E4" w:rsidRPr="00884A0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необходим</w:t>
      </w:r>
      <w:r w:rsidR="004D54E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а.</w:t>
      </w:r>
    </w:p>
    <w:p w:rsidR="00824C1B" w:rsidRDefault="00824C1B" w:rsidP="00B75D1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</w:p>
    <w:p w:rsidR="00B75D10" w:rsidRPr="00884A04" w:rsidRDefault="00B75D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B75D10" w:rsidRPr="0088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0F"/>
    <w:rsid w:val="002A4A2E"/>
    <w:rsid w:val="0041500F"/>
    <w:rsid w:val="00423A9B"/>
    <w:rsid w:val="004D54E4"/>
    <w:rsid w:val="00576059"/>
    <w:rsid w:val="007F231E"/>
    <w:rsid w:val="00824C1B"/>
    <w:rsid w:val="00884A04"/>
    <w:rsid w:val="00884BAD"/>
    <w:rsid w:val="00B75D10"/>
    <w:rsid w:val="00D043B4"/>
    <w:rsid w:val="00DD53D1"/>
    <w:rsid w:val="00EB5C52"/>
    <w:rsid w:val="00F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6B17"/>
  <w15:docId w15:val="{EBDABBB7-5E4E-44C4-844C-CCD0E16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4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</cp:lastModifiedBy>
  <cp:revision>4</cp:revision>
  <dcterms:created xsi:type="dcterms:W3CDTF">2022-03-10T12:20:00Z</dcterms:created>
  <dcterms:modified xsi:type="dcterms:W3CDTF">2022-03-18T06:45:00Z</dcterms:modified>
</cp:coreProperties>
</file>