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DF" w:rsidRDefault="00B22804" w:rsidP="00B2280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2280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6551" cy="9104244"/>
            <wp:effectExtent l="0" t="0" r="0" b="1905"/>
            <wp:docPr id="1" name="Рисунок 1" descr="C:\Users\Admin\Desktop\локальные акты\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5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427" cy="911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00EDF" w:rsidRPr="00600EDF">
        <w:rPr>
          <w:rFonts w:ascii="Times New Roman" w:hAnsi="Times New Roman" w:cs="Times New Roman"/>
          <w:sz w:val="28"/>
          <w:szCs w:val="28"/>
        </w:rPr>
        <w:lastRenderedPageBreak/>
        <w:t>1.5.Профильные классы</w:t>
      </w:r>
      <w:r w:rsidR="00600EDF">
        <w:rPr>
          <w:rFonts w:ascii="Times New Roman" w:hAnsi="Times New Roman" w:cs="Times New Roman"/>
          <w:sz w:val="28"/>
          <w:szCs w:val="28"/>
        </w:rPr>
        <w:t xml:space="preserve"> </w:t>
      </w:r>
      <w:r w:rsidR="00600EDF" w:rsidRPr="00600EDF">
        <w:rPr>
          <w:rFonts w:ascii="Times New Roman" w:hAnsi="Times New Roman" w:cs="Times New Roman"/>
          <w:sz w:val="28"/>
          <w:szCs w:val="28"/>
        </w:rPr>
        <w:t>обеспечивают обучающимся: -расширенный (углубленный) уровень подготовки по определенному профилю; -условия для существенной дифференциации содержания обучения; -преемственность</w:t>
      </w:r>
      <w:r w:rsidR="00600EDF">
        <w:rPr>
          <w:rFonts w:ascii="Times New Roman" w:hAnsi="Times New Roman" w:cs="Times New Roman"/>
          <w:sz w:val="28"/>
          <w:szCs w:val="28"/>
        </w:rPr>
        <w:t xml:space="preserve"> </w:t>
      </w:r>
      <w:r w:rsidR="00600EDF" w:rsidRPr="00600EDF">
        <w:rPr>
          <w:rFonts w:ascii="Times New Roman" w:hAnsi="Times New Roman" w:cs="Times New Roman"/>
          <w:sz w:val="28"/>
          <w:szCs w:val="28"/>
        </w:rPr>
        <w:t>между общими профессиональным</w:t>
      </w:r>
      <w:r w:rsidR="00600EDF">
        <w:rPr>
          <w:rFonts w:ascii="Times New Roman" w:hAnsi="Times New Roman" w:cs="Times New Roman"/>
          <w:sz w:val="28"/>
          <w:szCs w:val="28"/>
        </w:rPr>
        <w:t xml:space="preserve"> </w:t>
      </w:r>
      <w:r w:rsidR="00600EDF" w:rsidRPr="00600EDF">
        <w:rPr>
          <w:rFonts w:ascii="Times New Roman" w:hAnsi="Times New Roman" w:cs="Times New Roman"/>
          <w:sz w:val="28"/>
          <w:szCs w:val="28"/>
        </w:rPr>
        <w:t xml:space="preserve">обучением.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1.6.Классыс профильным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обучением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дают повышенную подготовку по профильным дисциплинам, осуществляют раннюю профессиональную ориентацию, обеспечивают условия для развития и наращивания творческого потенциала, способствуют овладению навыками самостоятельной и научной работы.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1.7.Профильный класс ориентирован на подготовку учащихся к поступлению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учреждения высшего профессионального образования.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 xml:space="preserve"> 1.8.Профильный класс способствует профессионально-ценностной мотивации, осознанному выбору профессии в соответствии со способностями и склонностями учащихся.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1.9.Профильный класс открывается в целях глубокого овладения обучающимися знаний учебных предметов профильного направления. 1.10.Основные задачи профильного класса: -завершение среднего общего образования по непрофилирующим предметам, обеспечивающее общую грамотность; -получение глубокого качественного общего образования по профильному направлению; создание условий для дифференциации содержания обучения старшеклассников, с широкими и гибкими возможностями построения индивидуальных образовательных программ; -обеспечение социального заказа, отражающего истинные потребности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и отдельно взятой личности в профильной области; расширение возможности социализации учащихся, обеспечение преемственности между общим и профессиональным образованием.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1.11.Профильные классы создаются на уровне среднего общего образования (10 - 11 класс), решение об открытии, закрытии или реорганизации профильного класса принимается на Педагогическом совете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утверждается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1.12. Профильные группы (классы) открываются при наличии высококвалифицированных педагогических кадров, необходимых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методических, учебных и материальных условий и соответствующего социального запроса.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 xml:space="preserve">2. Содержание и организация образовательного процесса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2.1. Организация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профильного класса обеспечивает: -углубленную подготовку обучающихся по профильным предметам; -формирование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склонностей </w:t>
      </w:r>
      <w:r>
        <w:rPr>
          <w:rFonts w:ascii="Times New Roman" w:hAnsi="Times New Roman" w:cs="Times New Roman"/>
          <w:sz w:val="28"/>
          <w:szCs w:val="28"/>
        </w:rPr>
        <w:t>и сложившихся интересов; -личнос</w:t>
      </w:r>
      <w:r w:rsidRPr="00600EDF">
        <w:rPr>
          <w:rFonts w:ascii="Times New Roman" w:hAnsi="Times New Roman" w:cs="Times New Roman"/>
          <w:sz w:val="28"/>
          <w:szCs w:val="28"/>
        </w:rPr>
        <w:t>тно-ориентированную направленность, широкий спектр гибких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форм обучения и воспитания, сочетающих традиционный и нетрадиционный подходы к различным видам учебно-воспитательной деятельности на основе использования современных педагогических технологий, в том числе </w:t>
      </w:r>
      <w:r w:rsidRPr="00600EDF">
        <w:rPr>
          <w:rFonts w:ascii="Times New Roman" w:hAnsi="Times New Roman" w:cs="Times New Roman"/>
          <w:sz w:val="28"/>
          <w:szCs w:val="28"/>
        </w:rPr>
        <w:lastRenderedPageBreak/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сберегающих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и информационно-коммуникационных. 2.2.Содержание образования в профильных классах определяется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2.3.Учебный план профильных классов составляется на основе федерального базисного учебного плана и включает обязательную и вариативную часть, формируемую участниками образовательных отношений (2 и более предметов, позволяющие</w:t>
      </w:r>
      <w:r>
        <w:rPr>
          <w:rFonts w:ascii="Times New Roman" w:hAnsi="Times New Roman" w:cs="Times New Roman"/>
          <w:sz w:val="28"/>
          <w:szCs w:val="28"/>
        </w:rPr>
        <w:t xml:space="preserve"> учащимся получить более глубоко</w:t>
      </w:r>
      <w:r w:rsidRPr="00600EDF">
        <w:rPr>
          <w:rFonts w:ascii="Times New Roman" w:hAnsi="Times New Roman" w:cs="Times New Roman"/>
          <w:sz w:val="28"/>
          <w:szCs w:val="28"/>
        </w:rPr>
        <w:t xml:space="preserve">е и разносторонние теоретические знания и практические навыки по избранному профилю).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 xml:space="preserve">2.4.Обязательная часть состоит из базовых и профильных учебных предметов.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2.5.Базовые учебные предметы являются обязательными для всех учащихся во всех профилях обучения, сокращение количества часов на их изучение, обозначенное в базисном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учебном плане, не допускается.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2.6.Профильные общеобразовательные предметы - предметы повышенного уровня - определяют направленность профиля обучения и являются обязательными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учащихся, выбравших данный профиль.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2.7.Для подкрепления профиля в 10 - 11 классах вводятся элективные курсы, набор и содержание которых школа определяет самостоятельно в соответствии с профилями. Элективные курсы, входящие в учебный план профильного класса, являются обязательными для посещения по выбору учащихся.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2.8. Выполнение индивидуального учебного проекта обязательно для каждого обучающегося, его невыполнение равноценно получению неудовлетворительной оценки по любому учебному предмету. Индивидуальный учебный проект представляет собой учебный проект, выполняемый обучающимся в рамках одного или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учебных предметов в течение 10 класса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результативную деятельность.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 xml:space="preserve">2.10. Образовательный процесс в профильных классах осуществляют наиболее Опытные и квалифицированные педагоги, классные руководители профильных классов назначаются в установленном порядке.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2.11. Промежуточная и итоговая аттестация обучающихся профильных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по профильным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 xml:space="preserve"> 3. Порядок комплектования профильных классов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3.1.Вобщеобразовательные и профильные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принимаются обучающиеся, успешно освоившие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основной школы, прошедшие ОГЭ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и получившие Аттестат об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общем образовании.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3.1.1.Выпускникам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9-х классов при поступлении в профильный класс рекомендовано сдавать экзамен по выбору по профильным предметам. 3.2.При приеме заявления в профильный класс администрация школы обязана ознакомить родителей (законных представителей) с Уставом школы, </w:t>
      </w:r>
      <w:r w:rsidRPr="00600EDF">
        <w:rPr>
          <w:rFonts w:ascii="Times New Roman" w:hAnsi="Times New Roman" w:cs="Times New Roman"/>
          <w:sz w:val="28"/>
          <w:szCs w:val="28"/>
        </w:rPr>
        <w:lastRenderedPageBreak/>
        <w:t>лицензией направо ведения образовательной деятельности,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EDF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600EDF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настоящим Положением, другими документами, регламентирующими организацию образовательного процесса в школе и в профильном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классе;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3.3.Преимущество зачисления в профильные классы имеют обучающиеся: -с высоким уровнем базовой подготовки по основным и профильным предметам; -получившие по результатам ОГЭ(профильные предметы) оценки 4 и 5; -призеры и победители Всероссийской олимпиады школьников по профильным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предметам; -обладатели похвальной грамоты За особые успехи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изучении отдельных предметов (профильных предметов); -получившие аттестат об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>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образовании с отличием.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3.4.При зачислении в профильный класс учитываются рекомендации психологов, состояние здоровья детей и отсутствие медицинских противопоказаний к занятиям интенсивным интеллектуальным трудом на программном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материале повышенного уровня.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3.5.Комплектование профильных классов завершается 31 августа текущего года. 3.6.Зачисление в профильный класс общеобразовательного учреждения оформляется приказом директора школы не позднее 31 августа на основании заявлений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DF">
        <w:rPr>
          <w:rFonts w:ascii="Times New Roman" w:hAnsi="Times New Roman" w:cs="Times New Roman"/>
          <w:sz w:val="28"/>
          <w:szCs w:val="28"/>
        </w:rPr>
        <w:t xml:space="preserve">доводится до сведения заявителей.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 xml:space="preserve">3.7. После зачисления в 10-й класс с обучающимися и их родителями (законными представителями) заключается договор об организации образовательной деятельности.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 xml:space="preserve">4. Заключительные положения </w:t>
      </w:r>
    </w:p>
    <w:p w:rsid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 xml:space="preserve">4.1 Обучающимся в профильных классах предоставляется право изменить профиль обучения в течение учебного года при следующих условиях: -заявление родителей (законных представителей); -отсутствие академической задолженности за прошедший период обучения; -самостоятельной сдачи зачетов по ликвидации пробелов в знаниях по предметам вновь выбранного профиля. </w:t>
      </w:r>
    </w:p>
    <w:p w:rsidR="00D60115" w:rsidRPr="00600EDF" w:rsidRDefault="00600EDF" w:rsidP="0060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DF">
        <w:rPr>
          <w:rFonts w:ascii="Times New Roman" w:hAnsi="Times New Roman" w:cs="Times New Roman"/>
          <w:sz w:val="28"/>
          <w:szCs w:val="28"/>
        </w:rPr>
        <w:t>4.2. За учащимися профильных классов (при отсутствии академической задолженности) сохраняется право перехода в другую школу, по заявлению родителей (законных представителей).</w:t>
      </w:r>
    </w:p>
    <w:sectPr w:rsidR="00D60115" w:rsidRPr="0060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DF"/>
    <w:rsid w:val="00600EDF"/>
    <w:rsid w:val="00B22804"/>
    <w:rsid w:val="00C45E71"/>
    <w:rsid w:val="00D6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99310-F4EE-44DF-81EE-B8BFF495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2022-11-02T17:35:00Z</cp:lastPrinted>
  <dcterms:created xsi:type="dcterms:W3CDTF">2021-12-11T07:50:00Z</dcterms:created>
  <dcterms:modified xsi:type="dcterms:W3CDTF">2022-11-29T08:12:00Z</dcterms:modified>
</cp:coreProperties>
</file>