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36" w:rsidRPr="001C6336" w:rsidRDefault="009E082E" w:rsidP="009E082E">
      <w:pPr>
        <w:spacing w:after="0" w:line="240" w:lineRule="auto"/>
        <w:ind w:hanging="113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082E">
        <w:rPr>
          <w:noProof/>
          <w:lang w:eastAsia="ru-RU"/>
        </w:rPr>
        <w:drawing>
          <wp:inline distT="0" distB="0" distL="0" distR="0">
            <wp:extent cx="6630418" cy="9124950"/>
            <wp:effectExtent l="0" t="0" r="0" b="0"/>
            <wp:docPr id="1" name="Рисунок 1" descr="C:\Users\Admin\Desktop\локальные акты\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кальные акты\3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437" cy="912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C6336" w:rsidRPr="001C6336">
        <w:rPr>
          <w:rFonts w:ascii="Times New Roman" w:hAnsi="Times New Roman" w:cs="Times New Roman"/>
          <w:sz w:val="28"/>
          <w:szCs w:val="28"/>
        </w:rPr>
        <w:lastRenderedPageBreak/>
        <w:t>учебного кабинета включает в себя: книгопечатную продукцию; печатные пособия; экранно-звуковые пособия; технические средства обучения (средства информационно-коммуникационных технологий); учебно-практическое и учебно лабораторное оборудование; натуральные объекты; допускается использование объектов, изготовленных самостоятельным способом учителем, учащимися и их родителями -это иллюстративные материалы, видеоматериалы, фотоальбомы, макеты и т.п.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 1.4.Занятия в кабинете должны способствовать: -переходу от репродуктивных форм учебной деятельности к самостоятельным, поисково-исследовательским видам работ; -формированию умений работать с различными видами информации и её источниками; -формированию коммуникативной культуры учащихся; -формированию системы универсальных учебных действий; -развитию способностей к самоконтролю, самооценке, самоанализу; -воспитанию высокоорганизованной личности. '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1.5. Обучающиеся на уровне начального общего образования обучаются в закрепленных за каждым классом учебных помещениях, обучающиеся на уровне основного общего и среднего общего образования в помещениях, обеспечивающих организацию труда по одному или циклу учебных предметов, входящих в учебный план школы.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1.6.Занятия в учебном кабинете проводятся в соответствии с действующим расписанием занятий и внеурочной деятельностью.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1.7.Правила пользования учебным кабинетом: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-Кабинет должен быть открыт за 15 минут до начала занятий.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-Обучающиеся должны находиться в кабинете только в присутствии учителя. -Кабинет должен проветриваться каждую перемену.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-По окончании занятий в кабинете организуется влажная уборка.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1.8.Учебные кабинеты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образовательной деятельности.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1.9.Оборудование учебного кабинета должно позволять вести безопасное и эффективное преподавание предмета при всем разнообразии методических приемов и педагогических интересов учителей.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2. Основные требования к учебному кабинету.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2.1.Наличие в кабинете нормативных документов, регламентирующих деятельность по реализации основной образовательной программы общего образования: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-ФГОСы по предметам учебного плана;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-учебные программы по предметам;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-планируемые результаты обучения по предметам;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>-расписание учебных занятий, расписание работы факультативов, расписание занятий по программе дополнительного образования, индивидуальным занятиям с отстающими, с одаренными обучающимися, консультации и др.;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 -комплекс материалов для диагностики качества обучения по предметам;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lastRenderedPageBreak/>
        <w:t>-материалы(базы данных), текущей, промежуточной, итоговой аттестации учащихся по классам, образцы контрольно-измерительных материалов (КИМ), в том числе в электронном виде;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 2.2.Укомплектованность кабинета учебно-методическими материалами (учебно-методическим инструментарием):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-перечни цифровых образовательных ресурсов по предметам;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-перечни аудиозаписей, видеофильмов по содержанию предметов.,....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-перечни развивающих, обучающих, контролирующих игр.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2.3.Укомплектованность кабинета техническими средствами: -компьютер с программным обеспечением, подключением к сети Интернет, находящийся в локальной управленческой сети. -принтер, сканер, документ-камера. </w:t>
      </w:r>
    </w:p>
    <w:p w:rsidR="001C6336" w:rsidRPr="001C6336" w:rsidRDefault="00076A63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1C6336" w:rsidRPr="001C6336">
        <w:rPr>
          <w:rFonts w:ascii="Times New Roman" w:hAnsi="Times New Roman" w:cs="Times New Roman"/>
          <w:sz w:val="28"/>
          <w:szCs w:val="28"/>
        </w:rPr>
        <w:t xml:space="preserve">Соблюдение эстетических требований к оформлению кабинета: наличие постоянных и сменных учебно-информационных стендов. Стендовый материал учебного кабинета может содержать: -рекомендации для обучающихся по проектированию их учебной деятельности (подготовка к тестированию, экзаменам, практикумами др.); -правила техники безопасности работы и поведения в кабинете; -материалы, используемые в образовательной деятельности. 2.5.Соблюдение правил техники безопасности (журнал о проведении инструктажа по ТБ), пожаробезопасности, санитарно-гигиенических норм в учебном кабинете (средства пожаротушения, аптечка). </w:t>
      </w:r>
    </w:p>
    <w:p w:rsidR="00076A63" w:rsidRDefault="00076A63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="001C6336" w:rsidRPr="001C6336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336" w:rsidRPr="001C6336">
        <w:rPr>
          <w:rFonts w:ascii="Times New Roman" w:hAnsi="Times New Roman" w:cs="Times New Roman"/>
          <w:sz w:val="28"/>
          <w:szCs w:val="28"/>
        </w:rPr>
        <w:t xml:space="preserve">должен быть оснащен: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-мебелью, соответствующей требованиям СТБ; -классной доской, приспособлением для размещения таблиц, карт и схем; -приборами и оборудованием для выполнения лабораторных и практических работ; -предметными стендами;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3 Требования к документации кабинета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3.1.Паспорт учебного кабинета.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3.2.Акт готовности кабинета к учебному году.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3.3.Правила техники безопасности работы в учебном кабинете.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3.4.Инструкции по охране труда.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>3.5.Журнал инструктажа. 3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>.6.График работы кабинета.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 3.7.Должностная инструкция заведующего учебным кабинетом.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 3.8.График проведения контрольных, лабораторных и практических работ.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 4.Организация деятельности заведующего учебным кабинетом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>4.1.Заведующий учебным кабинетом назначается приказом директора школы.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 4.2.Заведующий учебным кабинетом обязан: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-анализировать состояние учебно-материального оснащения кабинета не реже чем раз в год;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-планировать и организовывать систему мер, направленных на обеспечение кабинета необходимым оборудованием согласно учебным программам и установленным нормативам;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lastRenderedPageBreak/>
        <w:t xml:space="preserve">-составлять план развития и работы кабинета на текущий учебный год и следить за его выполнением;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-содержать кабинет в соответствии с санитарно-гигиеническими требованиями, предъявляемыми к предметному кабинету;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-принимать меры по обеспечению кабинета материалами и необходимой учебно методической документацией, инструкциями ит. д.;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-вести учет имеющегося оборудования в кабинете;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-обеспечивать сохранность имущества кабинета и надлежащий уход за ним;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-обеспечивать соблюдение правил охраны труда и техники безопасности, правил поведения учащихся и преподавателей в кабинете, проводить и учитывать соответствующие инструктажи с учащимися с последующими отметками в журнале; 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-организовывать работу по предмету (консультации, дополнительные занятия и др.), отражать ее в расписании работы кабинета;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>-способствовать созданию банка творческих работ учащихся в учебном кабинете.</w:t>
      </w:r>
    </w:p>
    <w:p w:rsidR="00076A63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 4.3.Заведующий учебным кабинетом имеет право: </w:t>
      </w:r>
    </w:p>
    <w:p w:rsidR="001C6336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 xml:space="preserve">-ставить перед администрацией вопросы по совершенствованию оборудования кабинета; </w:t>
      </w:r>
    </w:p>
    <w:p w:rsidR="00227F7B" w:rsidRPr="001C6336" w:rsidRDefault="001C6336" w:rsidP="001C63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336">
        <w:rPr>
          <w:rFonts w:ascii="Times New Roman" w:hAnsi="Times New Roman" w:cs="Times New Roman"/>
          <w:sz w:val="28"/>
          <w:szCs w:val="28"/>
        </w:rPr>
        <w:t>4.4.Администрацияшколысовместно с профкомом проводит смотр кабинетов 1раз в год. По результатам смотра издается приказ директора об оплате за заведование кабинетом. Смотр осуществляется согласно следующим критериям: Общее состояние кабинета: -соблюдение санитарно-гигиенических норм: чистота кабинета, исправная мебель, озеленение, выполнения норм санитарных правил; -соблюдение техники безопасности, наличие инструкций в журнале по технике безопасности; -наличие правил поведения в кабинете. Лаборатория учителя: -демонстрационный отдел (таблицы, карты, наглядные пособия, раздаточный материал, его систематизация); 3 Оформление кабинета: -постоянные экспозиции по профилю кабинета; -временные экспозиции; -расписание работы кабинета. Методический отдел: -перспективный план развития кабинета; -план развития и работы кабинета на текущий учебный год; - инвентарная книга кабинета; -дидактический раздаточный материал; -творческие работы учащихся; -наличие методической литературы по предмету</w:t>
      </w:r>
    </w:p>
    <w:sectPr w:rsidR="00227F7B" w:rsidRPr="001C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36"/>
    <w:rsid w:val="00076A63"/>
    <w:rsid w:val="001C6336"/>
    <w:rsid w:val="00227F7B"/>
    <w:rsid w:val="009E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1E3221-3954-40F4-B08E-00218F59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2022-11-02T12:59:00Z</cp:lastPrinted>
  <dcterms:created xsi:type="dcterms:W3CDTF">2021-11-09T07:18:00Z</dcterms:created>
  <dcterms:modified xsi:type="dcterms:W3CDTF">2022-11-29T07:34:00Z</dcterms:modified>
</cp:coreProperties>
</file>