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58" w:rsidRDefault="009C6D77" w:rsidP="009C6D7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6D7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9654" cy="9096375"/>
            <wp:effectExtent l="0" t="0" r="1270" b="0"/>
            <wp:docPr id="1" name="Рисунок 1" descr="C:\Users\Admin\Desktop\локальные акты\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1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95" cy="910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B4458" w:rsidRPr="00AB4458">
        <w:rPr>
          <w:rFonts w:ascii="Times New Roman" w:hAnsi="Times New Roman" w:cs="Times New Roman"/>
          <w:sz w:val="28"/>
          <w:szCs w:val="28"/>
        </w:rPr>
        <w:lastRenderedPageBreak/>
        <w:t>1.5. Деятельность обучающихся, воспитанников во время работы может осуществляться в разновозрастных отрядах (группах) по интересам, наполняемость которых составляет</w:t>
      </w:r>
      <w:r w:rsidR="00AB4458">
        <w:rPr>
          <w:rFonts w:ascii="Times New Roman" w:hAnsi="Times New Roman" w:cs="Times New Roman"/>
          <w:sz w:val="28"/>
          <w:szCs w:val="28"/>
        </w:rPr>
        <w:t xml:space="preserve"> </w:t>
      </w:r>
      <w:r w:rsidR="00AB4458" w:rsidRPr="00AB4458">
        <w:rPr>
          <w:rFonts w:ascii="Times New Roman" w:hAnsi="Times New Roman" w:cs="Times New Roman"/>
          <w:sz w:val="28"/>
          <w:szCs w:val="28"/>
        </w:rPr>
        <w:t xml:space="preserve">не более 10 человек.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2.Цельи задачи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с одарёнными детьми.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2.1.Цель работы: создать условия для выявления, поддержки и развития индивидуальности одарённого ребёнка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различных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деятельности, его самореализации, профессионального самоопределения в соответствии с интеллектуальными, физическими, творческими способностями обучающегося.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2.2. Задачи работы: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2.2.1.развитие у воспитанников интереса к основам наук;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2.2.2.формирование у воспитанников представления о современной науке как о поле для собственного творчества;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 2.2.3.созданиеусловий для творческой работы;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2.2.4.создание адекватной среды; общения для 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детей;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Pr="00AB4458">
        <w:rPr>
          <w:rFonts w:ascii="Times New Roman" w:hAnsi="Times New Roman" w:cs="Times New Roman"/>
          <w:sz w:val="28"/>
          <w:szCs w:val="28"/>
        </w:rPr>
        <w:t xml:space="preserve"> обучение воспитанников методам самостоятельной работы, интеллектуальной дисциплины, необходимым для развития независимого мышления, способности самостоятельно и 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мыслить;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2.2.6.создание необходимых условий для оздоровления, отдыха и рационального использования каникулярного времени у обучающихся и воспитанников;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2.2.7.разработка эффективной системы подготовки одарённых детей к участию в олимпиадах, конкурсах, научных конференциях, викторинах, смотрах, соревнованиях, фестивалях, состязаниях;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2.2.8.развитие системы внеурочной занятости и дополнительного образования в летний период, направленной на развитие способностей обучающихся. 3.Формывыявления одарённых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детей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3.1, Сбор информации о победителях и призерах мероприятий муниципального, регионального, всероссийского уровней от организаторов мероприятий и организаторов участия обучающихся Учреждения в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разного уровня;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3.2.Выявление одарённых детей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различной диагностики педагогами, руководителями творческих коллективов;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3.3.Выявление одарённых детей на основе взаимодействия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образования, учреждений культуры, внешкольных образовательных учреждений, в т.</w:t>
      </w:r>
      <w:r w:rsidR="002674D2"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ч. •профессионального образования;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3.4. Выявление одарённых детей через организацию разнообразной внеурочной Деятельности.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4.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поддержки и сопровождения одарённых детей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 4.1. Обеспечение индивидуальной работы с одарёнными детьми по формированию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развитию их познавательных интересов: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4.1.1 .создание особых условий для индивидуализации и дифференциации обучения;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lastRenderedPageBreak/>
        <w:t>4.1.2. формирование индивидуальных образовательных траекторий, реализация индивидуальных образовательных методик, использования инновационных организационных форм и интерактивных педагогических технологий, организации творческой деятельности обучающихся; 4.2.Социально - педагогическое и психолого - педагогическое сопровождение одарённых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детей: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4.2.1.организация чествований одаренных и талантливых обучающихся; 4.2.2.организационное обеспечение участия одаренных и талантливых обучающихся в фестивалях, конкурсах, олимпиадах, соревнованиях разного уровня и направленностей;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4.2.3.организация социальной целевой поддержки одаренных и талантливых-обучающихся (выбор кандидатов на получение премий и других форм, подготовка соответствующих документов);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4.2.4.организация развития социально значимого творчества обучающихся через участие в социальных проектах, через совершенствование деятельности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и творческих объединений.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4.3.Профессиональная ориентация одарённых детей: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4.3.1.получение диагностических данных о предпочтениях, склонностях, и возможностях одарённых детей для осознанного определения дальнейшего образовательного маршрута;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4.3.2.оказание </w:t>
      </w:r>
      <w:proofErr w:type="spellStart"/>
      <w:r w:rsidRPr="00AB4458">
        <w:rPr>
          <w:rFonts w:ascii="Times New Roman" w:hAnsi="Times New Roman" w:cs="Times New Roman"/>
          <w:sz w:val="28"/>
          <w:szCs w:val="28"/>
        </w:rPr>
        <w:t>профор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458">
        <w:rPr>
          <w:rFonts w:ascii="Times New Roman" w:hAnsi="Times New Roman" w:cs="Times New Roman"/>
          <w:sz w:val="28"/>
          <w:szCs w:val="28"/>
        </w:rPr>
        <w:t>ентационной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 xml:space="preserve"> поддержки обучающимся в Процессе выбора профиля обучения и сферы будущей профессиональной деятельности;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4.3.3.обеспечение информационной поддержки, знакомство с рынком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профессий.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4.4.Информационно-аналитическое </w:t>
      </w:r>
      <w:r>
        <w:rPr>
          <w:rFonts w:ascii="Times New Roman" w:hAnsi="Times New Roman" w:cs="Times New Roman"/>
          <w:sz w:val="28"/>
          <w:szCs w:val="28"/>
        </w:rPr>
        <w:t>обеспечение работы с одарёнными д</w:t>
      </w:r>
      <w:r w:rsidRPr="00AB4458">
        <w:rPr>
          <w:rFonts w:ascii="Times New Roman" w:hAnsi="Times New Roman" w:cs="Times New Roman"/>
          <w:sz w:val="28"/>
          <w:szCs w:val="28"/>
        </w:rPr>
        <w:t xml:space="preserve">етьми: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4.4.Г.обеспечение возможности получения необходимой информации о проводимых мероприятиях различных уровней и направленностей с целью участия в них максимального количества одаренных и талантливых обучающихся;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4.4.2. освещение в средствах массовой информации школьного и иных уровней, на Информационных стендах, сайте Учре</w:t>
      </w:r>
      <w:r>
        <w:rPr>
          <w:rFonts w:ascii="Times New Roman" w:hAnsi="Times New Roman" w:cs="Times New Roman"/>
          <w:sz w:val="28"/>
          <w:szCs w:val="28"/>
        </w:rPr>
        <w:t xml:space="preserve">ждения, школьной странице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</w:t>
      </w:r>
      <w:r w:rsidRPr="00AB4458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58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 xml:space="preserve"> результатов участия одаренных и талантливых обучающихся в проводимых мероприятиях различного уровня и направленности;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4.5.Методическое обеспечение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с одарёнными детьми.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4.5.1. разработка индивидуальных программ внеурочной занятости в летний период, программ профильных смен летнего оздоровительного лагеря, каникулярных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с одарёнными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талантливыми обучающимися; 4.5.2. обобщение и распространение продуктивного педагогического опыта по выявлению, поддержке и развитию одаренных и талантливых обучающихся.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4.6.Кадровое обеспечение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с одарёнными детьми: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lastRenderedPageBreak/>
        <w:t xml:space="preserve"> 4.6.1.Организация и подбор кадров осуществляется администрацией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из числа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работников;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4.6.2.формирование информационно-методической поддержки педагогов, целенаправленно и результативно работающих с одаренными обучающимися;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4.6.3.создание системы общественного и материального стимулирования педагогов, формирования профессиональной мотивации по выявлению, поддержке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развитию одаренных обучающихся;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4.6.4. педагоги несут персональную ответственность за жизнь и безопасность воспитанников во время их пребывания </w:t>
      </w:r>
      <w:r>
        <w:rPr>
          <w:rFonts w:ascii="Times New Roman" w:hAnsi="Times New Roman" w:cs="Times New Roman"/>
          <w:sz w:val="28"/>
          <w:szCs w:val="28"/>
        </w:rPr>
        <w:t>в отряде в течение всей смены. 5</w:t>
      </w:r>
      <w:r w:rsidRPr="00AB4458">
        <w:rPr>
          <w:rFonts w:ascii="Times New Roman" w:hAnsi="Times New Roman" w:cs="Times New Roman"/>
          <w:sz w:val="28"/>
          <w:szCs w:val="28"/>
        </w:rPr>
        <w:t xml:space="preserve">.Права и обязанности учащихся отряда Ровесник. </w:t>
      </w:r>
    </w:p>
    <w:p w:rsid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5.1; Учащиеся отряда имеют Право: -на временное прекращение посещения отряда по болезни и Другим уважительным причинам; -на свободное участие в запланированных досуговых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 xml:space="preserve">мероприятиях; -на участие в самоуправление Отряда. </w:t>
      </w:r>
    </w:p>
    <w:p w:rsidR="00576CC2" w:rsidRPr="00AB4458" w:rsidRDefault="00AB4458" w:rsidP="00AB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5,2;, Учащиеся обязаны: -выполнять требования данного положения, других локальных актов и документов, регламентирующих деятельность отряда; -бережно относиться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используемому имуществу; -выполнять требования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8">
        <w:rPr>
          <w:rFonts w:ascii="Times New Roman" w:hAnsi="Times New Roman" w:cs="Times New Roman"/>
          <w:sz w:val="28"/>
          <w:szCs w:val="28"/>
        </w:rPr>
        <w:t>работников отряда</w:t>
      </w:r>
    </w:p>
    <w:sectPr w:rsidR="00576CC2" w:rsidRPr="00AB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58"/>
    <w:rsid w:val="000F52B6"/>
    <w:rsid w:val="002674D2"/>
    <w:rsid w:val="00576CC2"/>
    <w:rsid w:val="00600372"/>
    <w:rsid w:val="009C6D77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AB734-2A35-482A-B3C5-05B95004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2021-12-11T07:57:00Z</dcterms:created>
  <dcterms:modified xsi:type="dcterms:W3CDTF">2022-11-29T11:41:00Z</dcterms:modified>
</cp:coreProperties>
</file>